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8F8" w:rsidRDefault="00D818F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818F8" w:rsidRDefault="00D818F8">
      <w:pPr>
        <w:pStyle w:val="ConsPlusNormal"/>
        <w:jc w:val="both"/>
        <w:outlineLvl w:val="0"/>
      </w:pPr>
    </w:p>
    <w:p w:rsidR="00D818F8" w:rsidRDefault="00D818F8">
      <w:pPr>
        <w:pStyle w:val="ConsPlusNormal"/>
        <w:outlineLvl w:val="0"/>
      </w:pPr>
      <w:r>
        <w:t>Зарегистрировано в Минюсте РФ 28 сентября 2010 г. N 18575</w:t>
      </w:r>
    </w:p>
    <w:p w:rsidR="00D818F8" w:rsidRDefault="00D818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18F8" w:rsidRDefault="00D818F8">
      <w:pPr>
        <w:pStyle w:val="ConsPlusNormal"/>
        <w:jc w:val="center"/>
      </w:pPr>
    </w:p>
    <w:p w:rsidR="00D818F8" w:rsidRDefault="00D818F8">
      <w:pPr>
        <w:pStyle w:val="ConsPlusTitle"/>
        <w:jc w:val="center"/>
      </w:pPr>
      <w:r>
        <w:t>МИНИСТЕРСТВО ЗДРАВООХРАНЕНИЯ И СОЦИАЛЬНОГО РАЗВИТИЯ</w:t>
      </w:r>
    </w:p>
    <w:p w:rsidR="00D818F8" w:rsidRDefault="00D818F8">
      <w:pPr>
        <w:pStyle w:val="ConsPlusTitle"/>
        <w:jc w:val="center"/>
      </w:pPr>
      <w:r>
        <w:t>РОССИЙСКОЙ ФЕДЕРАЦИИ</w:t>
      </w:r>
    </w:p>
    <w:p w:rsidR="00D818F8" w:rsidRDefault="00D818F8">
      <w:pPr>
        <w:pStyle w:val="ConsPlusTitle"/>
        <w:jc w:val="center"/>
      </w:pPr>
    </w:p>
    <w:p w:rsidR="00D818F8" w:rsidRDefault="00D818F8">
      <w:pPr>
        <w:pStyle w:val="ConsPlusTitle"/>
        <w:jc w:val="center"/>
      </w:pPr>
      <w:r>
        <w:t>ПРИКАЗ</w:t>
      </w:r>
    </w:p>
    <w:p w:rsidR="00D818F8" w:rsidRDefault="00D818F8">
      <w:pPr>
        <w:pStyle w:val="ConsPlusTitle"/>
        <w:jc w:val="center"/>
      </w:pPr>
      <w:r>
        <w:t>от 26 августа 2010 г. N 735н</w:t>
      </w:r>
    </w:p>
    <w:p w:rsidR="00D818F8" w:rsidRDefault="00D818F8">
      <w:pPr>
        <w:pStyle w:val="ConsPlusTitle"/>
        <w:jc w:val="center"/>
      </w:pPr>
    </w:p>
    <w:p w:rsidR="00D818F8" w:rsidRDefault="00D818F8">
      <w:pPr>
        <w:pStyle w:val="ConsPlusTitle"/>
        <w:jc w:val="center"/>
      </w:pPr>
      <w:r>
        <w:t>ОБ УТВЕРЖДЕНИИ ПРАВИЛ</w:t>
      </w:r>
    </w:p>
    <w:p w:rsidR="00D818F8" w:rsidRDefault="00D818F8">
      <w:pPr>
        <w:pStyle w:val="ConsPlusTitle"/>
        <w:jc w:val="center"/>
      </w:pPr>
      <w:r>
        <w:t>ОТПУСКА ЛЕКАРСТВЕННЫХ ПРЕПАРАТОВ ДЛЯ МЕДИЦИНСКОГО</w:t>
      </w:r>
    </w:p>
    <w:p w:rsidR="00D818F8" w:rsidRDefault="00D818F8">
      <w:pPr>
        <w:pStyle w:val="ConsPlusTitle"/>
        <w:jc w:val="center"/>
      </w:pPr>
      <w:r>
        <w:t>ПРИМЕНЕНИЯ МЕДИЦИНСКИМИ ОРГАНИЗАЦИЯМИ, ИМЕЮЩИМИ ЛИЦЕНЗИЮ</w:t>
      </w:r>
    </w:p>
    <w:p w:rsidR="00D818F8" w:rsidRDefault="00D818F8">
      <w:pPr>
        <w:pStyle w:val="ConsPlusTitle"/>
        <w:jc w:val="center"/>
      </w:pPr>
      <w:r>
        <w:t>НА ФАРМАЦЕВТИЧЕСКУЮ ДЕЯТЕЛЬНОСТЬ, И ИХ ОБОСОБЛЕННЫМИ</w:t>
      </w:r>
    </w:p>
    <w:p w:rsidR="00D818F8" w:rsidRDefault="00D818F8">
      <w:pPr>
        <w:pStyle w:val="ConsPlusTitle"/>
        <w:jc w:val="center"/>
      </w:pPr>
      <w:r>
        <w:t>ПОДРАЗДЕЛЕНИЯМИ (АМБУЛАТОРИЯМИ, ФЕЛЬДШЕРСКИМИ</w:t>
      </w:r>
    </w:p>
    <w:p w:rsidR="00D818F8" w:rsidRDefault="00D818F8">
      <w:pPr>
        <w:pStyle w:val="ConsPlusTitle"/>
        <w:jc w:val="center"/>
      </w:pPr>
      <w:r>
        <w:t>И ФЕЛЬДШЕРСКО-АКУШЕРСКИМИ ПУНКТАМИ, ЦЕНТРАМИ</w:t>
      </w:r>
    </w:p>
    <w:p w:rsidR="00D818F8" w:rsidRDefault="00D818F8">
      <w:pPr>
        <w:pStyle w:val="ConsPlusTitle"/>
        <w:jc w:val="center"/>
      </w:pPr>
      <w:r>
        <w:t>(ОТДЕЛЕНИЯМИ) ОБЩЕЙ ВРАЧЕБНОЙ (СЕМЕЙНОЙ) ПРАКТИКИ),</w:t>
      </w:r>
    </w:p>
    <w:p w:rsidR="00D818F8" w:rsidRDefault="00D818F8">
      <w:pPr>
        <w:pStyle w:val="ConsPlusTitle"/>
        <w:jc w:val="center"/>
      </w:pPr>
      <w:r>
        <w:t>РАСПОЛОЖЕННЫМИ В СЕЛЬСКИХ ПОСЕЛЕНИЯХ, В КОТОРЫХ</w:t>
      </w:r>
    </w:p>
    <w:p w:rsidR="00D818F8" w:rsidRDefault="00D818F8">
      <w:pPr>
        <w:pStyle w:val="ConsPlusTitle"/>
        <w:jc w:val="center"/>
      </w:pPr>
      <w:r>
        <w:t>ОТСУТСТВУЮТ АПТЕЧНЫЕ ОРГАНИЗАЦИИ</w:t>
      </w: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55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N 31, ст. 4161) приказываю: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7" w:history="1">
        <w:r>
          <w:rPr>
            <w:color w:val="0000FF"/>
          </w:rPr>
          <w:t>Правила</w:t>
        </w:r>
      </w:hyperlink>
      <w:r>
        <w:t xml:space="preserve"> отпуска лекарственных препаратов для медицинского применения медицинскими организациями, имеющими лицензию на фармацевтическую деятельность,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поселениях, в которых отсутствуют аптечные организации.</w:t>
      </w: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jc w:val="right"/>
      </w:pPr>
      <w:r>
        <w:t>Министр</w:t>
      </w:r>
    </w:p>
    <w:p w:rsidR="00D818F8" w:rsidRDefault="00D818F8">
      <w:pPr>
        <w:pStyle w:val="ConsPlusNormal"/>
        <w:jc w:val="right"/>
      </w:pPr>
      <w:r>
        <w:t>Т.А.ГОЛИКОВА</w:t>
      </w: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jc w:val="right"/>
        <w:outlineLvl w:val="0"/>
      </w:pPr>
      <w:r>
        <w:t>Утверждены</w:t>
      </w:r>
    </w:p>
    <w:p w:rsidR="00D818F8" w:rsidRDefault="00D818F8">
      <w:pPr>
        <w:pStyle w:val="ConsPlusNormal"/>
        <w:jc w:val="right"/>
      </w:pPr>
      <w:r>
        <w:t>Приказом</w:t>
      </w:r>
    </w:p>
    <w:p w:rsidR="00D818F8" w:rsidRDefault="00D818F8">
      <w:pPr>
        <w:pStyle w:val="ConsPlusNormal"/>
        <w:jc w:val="right"/>
      </w:pPr>
      <w:r>
        <w:t>Министерства здравоохранения</w:t>
      </w:r>
    </w:p>
    <w:p w:rsidR="00D818F8" w:rsidRDefault="00D818F8">
      <w:pPr>
        <w:pStyle w:val="ConsPlusNormal"/>
        <w:jc w:val="right"/>
      </w:pPr>
      <w:r>
        <w:t>и социального развития</w:t>
      </w:r>
    </w:p>
    <w:p w:rsidR="00D818F8" w:rsidRDefault="00D818F8">
      <w:pPr>
        <w:pStyle w:val="ConsPlusNormal"/>
        <w:jc w:val="right"/>
      </w:pPr>
      <w:r>
        <w:t>Российской Федерации</w:t>
      </w:r>
    </w:p>
    <w:p w:rsidR="00D818F8" w:rsidRDefault="00D818F8">
      <w:pPr>
        <w:pStyle w:val="ConsPlusNormal"/>
        <w:jc w:val="right"/>
      </w:pPr>
      <w:r>
        <w:t>от 26 августа 2010 г. N 735н</w:t>
      </w:r>
    </w:p>
    <w:p w:rsidR="00D818F8" w:rsidRDefault="00D818F8">
      <w:pPr>
        <w:pStyle w:val="ConsPlusNormal"/>
        <w:jc w:val="right"/>
      </w:pPr>
    </w:p>
    <w:p w:rsidR="00D818F8" w:rsidRDefault="00D818F8">
      <w:pPr>
        <w:pStyle w:val="ConsPlusTitle"/>
        <w:jc w:val="center"/>
      </w:pPr>
      <w:bookmarkStart w:id="0" w:name="P37"/>
      <w:bookmarkEnd w:id="0"/>
      <w:r>
        <w:t>ПРАВИЛА</w:t>
      </w:r>
    </w:p>
    <w:p w:rsidR="00D818F8" w:rsidRDefault="00D818F8">
      <w:pPr>
        <w:pStyle w:val="ConsPlusTitle"/>
        <w:jc w:val="center"/>
      </w:pPr>
      <w:r>
        <w:t>ОТПУСКА ЛЕКАРСТВЕННЫХ ПРЕПАРАТОВ ДЛЯ МЕДИЦИНСКОГО</w:t>
      </w:r>
    </w:p>
    <w:p w:rsidR="00D818F8" w:rsidRDefault="00D818F8">
      <w:pPr>
        <w:pStyle w:val="ConsPlusTitle"/>
        <w:jc w:val="center"/>
      </w:pPr>
      <w:r>
        <w:t>ПРИМЕНЕНИЯ МЕДИЦИНСКИМИ ОРГАНИЗАЦИЯМИ, ИМЕЮЩИМИ ЛИЦЕНЗИЮ</w:t>
      </w:r>
    </w:p>
    <w:p w:rsidR="00D818F8" w:rsidRDefault="00D818F8">
      <w:pPr>
        <w:pStyle w:val="ConsPlusTitle"/>
        <w:jc w:val="center"/>
      </w:pPr>
      <w:r>
        <w:t>НА ФАРМАЦЕВТИЧЕСКУЮ ДЕЯТЕЛЬНОСТЬ, И ИХ ОБОСОБЛЕННЫМИ</w:t>
      </w:r>
    </w:p>
    <w:p w:rsidR="00D818F8" w:rsidRDefault="00D818F8">
      <w:pPr>
        <w:pStyle w:val="ConsPlusTitle"/>
        <w:jc w:val="center"/>
      </w:pPr>
      <w:r>
        <w:t>ПОДРАЗДЕЛЕНИЯМИ (АМБУЛАТОРИЯМИ, ФЕЛЬДШЕРСКИМИ</w:t>
      </w:r>
    </w:p>
    <w:p w:rsidR="00D818F8" w:rsidRDefault="00D818F8">
      <w:pPr>
        <w:pStyle w:val="ConsPlusTitle"/>
        <w:jc w:val="center"/>
      </w:pPr>
      <w:r>
        <w:t>И ФЕЛЬДШЕРСКО-АКУШЕРСКИМИ ПУНКТАМИ, ЦЕНТРАМИ</w:t>
      </w:r>
    </w:p>
    <w:p w:rsidR="00D818F8" w:rsidRDefault="00D818F8">
      <w:pPr>
        <w:pStyle w:val="ConsPlusTitle"/>
        <w:jc w:val="center"/>
      </w:pPr>
      <w:r>
        <w:t>(ОТДЕЛЕНИЯМИ) ОБЩЕЙ ВРАЧЕБНОЙ (СЕМЕЙНОЙ) ПРАКТИКИ),</w:t>
      </w:r>
    </w:p>
    <w:p w:rsidR="00D818F8" w:rsidRDefault="00D818F8">
      <w:pPr>
        <w:pStyle w:val="ConsPlusTitle"/>
        <w:jc w:val="center"/>
      </w:pPr>
      <w:r>
        <w:t>РАСПОЛОЖЕННЫМИ В СЕЛЬСКИХ ПОСЕЛЕНИЯХ, В КОТОРЫХ</w:t>
      </w:r>
    </w:p>
    <w:p w:rsidR="00D818F8" w:rsidRDefault="00D818F8">
      <w:pPr>
        <w:pStyle w:val="ConsPlusTitle"/>
        <w:jc w:val="center"/>
      </w:pPr>
      <w:r>
        <w:lastRenderedPageBreak/>
        <w:t>ОТСУТСТВУЮТ АПТЕЧНЫЕ ОРГАНИЗАЦИИ</w:t>
      </w:r>
    </w:p>
    <w:p w:rsidR="00D818F8" w:rsidRDefault="00D818F8">
      <w:pPr>
        <w:pStyle w:val="ConsPlusNormal"/>
        <w:jc w:val="center"/>
      </w:pPr>
    </w:p>
    <w:p w:rsidR="00D818F8" w:rsidRDefault="00D818F8">
      <w:pPr>
        <w:pStyle w:val="ConsPlusNormal"/>
        <w:ind w:firstLine="540"/>
        <w:jc w:val="both"/>
      </w:pPr>
      <w:r>
        <w:t>1. Настоящие Правила определяют порядок отпуска лекарственных препаратов для медицинского применения (далее - лекарственные препараты) по рецептам и (или) без рецептов врача (фельдшера) медицинскими организациями, имеющими лицензию на фармацевтическую деятельность,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поселениях, в которых отсутствуют аптечные организации (далее соответственно - медицинские организации и обособленные подразделения медицинских организаций), перечень которых утверждается органами исполнительной власти субъекта Российской Федерации.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2. Отпуску в медицинских организациях и обособленных подразделениях медицинских организаций подлежат лекарственные препараты, зарегистрированные в Российской Федерации в установленном </w:t>
      </w:r>
      <w:hyperlink r:id="rId6" w:history="1">
        <w:r>
          <w:rPr>
            <w:color w:val="0000FF"/>
          </w:rPr>
          <w:t>порядке</w:t>
        </w:r>
      </w:hyperlink>
      <w:r>
        <w:t xml:space="preserve"> и включенные в перечень лекарственных препаратов (за исключением наркотических лекарственных препаратов и психотропных лекарственных препаратов), продажа которых может осуществляться медицинскими организациями и обособленными подразделениями медицинских организаций, сформированный с учетом потребности субъекта Российской Федерации и </w:t>
      </w:r>
      <w:hyperlink w:anchor="P62" w:history="1">
        <w:r>
          <w:rPr>
            <w:color w:val="0000FF"/>
          </w:rPr>
          <w:t>пункта 9</w:t>
        </w:r>
      </w:hyperlink>
      <w:r>
        <w:t xml:space="preserve"> настоящих Правил и утверждаемый органами исполнительной власти субъектов Российской Федерации (далее - Перечень лекарственных препаратов).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3. Отпуск лекарственных препаратов в медицинских организациях и обособленных подразделениях медицинской организации, в том числе по бесплатным и льготным рецептам, осуществляется в соответствии с </w:t>
      </w:r>
      <w:hyperlink r:id="rId7" w:history="1">
        <w:r>
          <w:rPr>
            <w:color w:val="0000FF"/>
          </w:rPr>
          <w:t>Порядком</w:t>
        </w:r>
      </w:hyperlink>
      <w:r>
        <w:t xml:space="preserve"> отпуска лекарственных средств, утвержденным Приказом Министерства здравоохранения и социального развития Российской Федерации от 14 декабря 2005 г. N 785 (зарегистрирован Минюстом России 16 января 2006 г. N 7353), с изменениями, внесенными Приказами Министерства здравоохранения и социального развития Российской Федерации от 24 апреля 2006 г. N 302 (зарегистрирован Минюстом России 16 мая 2006 г. N 7842), от 13 октября 2006 г. N 703 (зарегистрирован Минюстом России 7 ноября 2006 г. N 8445), от 12 февраля 2007 г. N 109 (зарегистрирован Минюстом России 30 марта 2007 г. N 9198), от 12 февраля 2007 г. N 110 (зарегистрирован Минюстом России 27 апреля 2007 г. N 9364), от 6 августа 2007 г. N 521 (зарегистрирован Минюстом России 29 августа 2007 г. N 10063).</w:t>
      </w:r>
    </w:p>
    <w:p w:rsidR="00D818F8" w:rsidRDefault="00D818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818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18F8" w:rsidRDefault="00D818F8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818F8" w:rsidRDefault="00D818F8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Правилах отнесения лекарственных препаратов с учетом действующих веществ, входящих в их состав, к категориям лекарственных препаратов, отпускаемых без рецепта и по рецепту, см. </w:t>
            </w:r>
            <w:hyperlink r:id="rId8" w:history="1">
              <w:r>
                <w:rPr>
                  <w:color w:val="0000FF"/>
                </w:rPr>
                <w:t>Рекомендацию</w:t>
              </w:r>
            </w:hyperlink>
            <w:r>
              <w:rPr>
                <w:color w:val="392C69"/>
              </w:rPr>
              <w:t xml:space="preserve"> Коллегии Евразийской экономической комиссии от 29.12.2015 N 30.</w:t>
            </w:r>
          </w:p>
        </w:tc>
      </w:tr>
    </w:tbl>
    <w:p w:rsidR="00D818F8" w:rsidRDefault="00D818F8">
      <w:pPr>
        <w:pStyle w:val="ConsPlusNormal"/>
        <w:spacing w:before="280"/>
        <w:ind w:firstLine="540"/>
        <w:jc w:val="both"/>
      </w:pPr>
      <w:r>
        <w:t xml:space="preserve">4. Все лекарственные средства, за исключением включенных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лекарственных средств, отпускаемых без рецепта врача, утвержденный Приказом Министерства здравоохранения и социального развития Российской Федерации от 13 сентября 2005 г. N 578 (зарегистрирован Минюстом России 29 сентября 2005 г. N 7053), с изменениями, внесенными Приказами Министерства здравоохранения и социального развития Российской Федерации от 4 декабря 2006 г. N 823 (зарегистрирован Минюстом России 28 декабря 2006 г. N 8696), от 26 июля 2007 г. N 493 (зарегистрирован Минюстом России 20 августа 2007 г. N 10017), должны отпускаться медицинскими организациями и обособленными подразделениями медицинских организаций только по рецептам врача (фельдшера), оформленным в установленном </w:t>
      </w:r>
      <w:hyperlink r:id="rId10" w:history="1">
        <w:r>
          <w:rPr>
            <w:color w:val="0000FF"/>
          </w:rPr>
          <w:t>порядке</w:t>
        </w:r>
      </w:hyperlink>
      <w:r>
        <w:t xml:space="preserve"> на рецептурных бланках соответствующих учетных форм.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5. Медицинские организации и обособленные подразделения медицинских организаций могут отпускать: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лекарственные препараты, отпускаемые без рецепта врача;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lastRenderedPageBreak/>
        <w:t xml:space="preserve">лекарственные средства, подлежащие предметно-количественному учету, выписанные на рецептурных бланках </w:t>
      </w:r>
      <w:hyperlink r:id="rId11" w:history="1">
        <w:r>
          <w:rPr>
            <w:color w:val="0000FF"/>
          </w:rPr>
          <w:t>формы N 148-1/у-88</w:t>
        </w:r>
      </w:hyperlink>
      <w:r>
        <w:t>, утвержденной Приказом Министерства здравоохранения и социального развития Российской Федерации от 12 февраля 2007 г. N 110 (зарегистрирован Минюстом России 27 апреля 2007 г. N 9364), с изменениями, внесенными Приказами Министерства здравоохранения и социального развития Российской Федерации от 27 августа 2007 г. N 560 (зарегистрирован Минюстом России 14 сентября 2007 г. N 10133), от 25 сентября 2009 г. N 794н (зарегистрирован Минюстом России 25 ноября 2009 г. N 15317) (далее - Приказ Министерства здравоохранения и социального развития Российской Федерации от 12 февраля 2007 г. N 110);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лекарственные средства, включенные в </w:t>
      </w:r>
      <w:hyperlink r:id="rId12" w:history="1">
        <w:r>
          <w:rPr>
            <w:color w:val="0000FF"/>
          </w:rPr>
          <w:t>Перечень</w:t>
        </w:r>
      </w:hyperlink>
      <w:r>
        <w:t xml:space="preserve"> лекарственных средств, отпускаемых по рецептам врача (фельдшера) при оказании дополнительной бесплатной медицинской помощи отдельным категориям граждан, имеющим право на получение государственной социальной помощи, утвержденный Приказом Министерства здравоохранения и социального развития Российской Федерации от 18 сентября 2006 г. N 665 (зарегистрирован Минюстом России 27 сентября 2006 г. N 8322), с изменениями, внесенными Приказами Министерства здравоохранения и социального развития Российской Федерации от 19 октября 2007 г. N 651 (зарегистрирован Минюстом России 19 октября 2007 г. N 10367), от 27 августа 2008 г. N 451н (зарегистрирован Минюстом России 10 сентября 2008 г. N 12254), от 1 декабря 2008 г. N 690н (зарегистрирован Минюстом России 22 декабря 2008 г. N 12917), от 23 декабря 2008 г. N 760н (зарегистрирован Минюстом России 28 января 2009 г. N 13195) (далее - Перечень лекарственных средств, отпускаемых по рецептам врача (фельдшера), а также иные лекарственные средства, отпускаемые бесплатно или со скидкой, выписанные на рецептурных бланках </w:t>
      </w:r>
      <w:hyperlink r:id="rId13" w:history="1">
        <w:r>
          <w:rPr>
            <w:color w:val="0000FF"/>
          </w:rPr>
          <w:t>формы N 148-1/у-04 (л)</w:t>
        </w:r>
      </w:hyperlink>
      <w:r>
        <w:t xml:space="preserve"> и </w:t>
      </w:r>
      <w:hyperlink r:id="rId14" w:history="1">
        <w:r>
          <w:rPr>
            <w:color w:val="0000FF"/>
          </w:rPr>
          <w:t>N 148-1/у-06 (л)</w:t>
        </w:r>
      </w:hyperlink>
      <w:r>
        <w:t>, утвержденных Приказом Министерства здравоохранения и социального развития Российской Федерации от 12 февраля 2007 г. N 110 (далее - иные лекарственные средства, отпускаемые бесплатно или со скидкой);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лекарственные препараты, отпускаемые по рецептам врача, выписанные на рецептурных бланках </w:t>
      </w:r>
      <w:hyperlink r:id="rId15" w:history="1">
        <w:r>
          <w:rPr>
            <w:color w:val="0000FF"/>
          </w:rPr>
          <w:t>формы N 107-1/у</w:t>
        </w:r>
      </w:hyperlink>
      <w:r>
        <w:t>, утвержденной Приказом Министерства здравоохранения и социального развития Российской Федерации от 12 февраля 2007 г. N 110.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6. В обособленном подразделении медицинской организации должны быть обеспечены условия сохранности оставленных на хранение рецептов на лекарственные средства, подлежащие предметно-количественному учету, лекарственные средства, включенные в </w:t>
      </w:r>
      <w:hyperlink r:id="rId16" w:history="1">
        <w:r>
          <w:rPr>
            <w:color w:val="0000FF"/>
          </w:rPr>
          <w:t>Перечень</w:t>
        </w:r>
      </w:hyperlink>
      <w:r>
        <w:t xml:space="preserve"> лекарственных средств, отпускаемых по рецептам врача (фельдшера), а также иные лекарственные средства, отпускаемые бесплатно или со скидкой.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 xml:space="preserve">7. Рецепты на лекарственные средства, подлежащие предметно-количественному учету, лекарственные средства, включенные в </w:t>
      </w:r>
      <w:hyperlink r:id="rId17" w:history="1">
        <w:r>
          <w:rPr>
            <w:color w:val="0000FF"/>
          </w:rPr>
          <w:t>Перечень</w:t>
        </w:r>
      </w:hyperlink>
      <w:r>
        <w:t xml:space="preserve"> лекарственных средств, отпускаемых по рецептам врача (фельдшера), а также иные лекарственные средства, отпускаемые бесплатно или со скидкой, ежемесячно передаются из обособленных подразделений медицинских организаций в медицинские организации, структурными подразделениями которых они являются, для последующего раздельного хранения.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По истечении срока хранения рецепты подлежат уничтожению в соответствии с действующим законодательством.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8. Работник медицинской организации или обособленного подразделения медицинской организации, отпускающий лекарственные препараты, обязан информировать покупателя о правилах приема лекарственного препарата, режиме приема, разовой и суточной дозе, способе приема (с учетом приема пищи), правилах хранения, обращать внимание покупателя на необходимость предварительного ознакомления с информацией о лекарственном препарате.</w:t>
      </w:r>
    </w:p>
    <w:p w:rsidR="00D818F8" w:rsidRDefault="00D818F8">
      <w:pPr>
        <w:pStyle w:val="ConsPlusNormal"/>
        <w:spacing w:before="220"/>
        <w:ind w:firstLine="540"/>
        <w:jc w:val="both"/>
      </w:pPr>
      <w:bookmarkStart w:id="1" w:name="P62"/>
      <w:bookmarkEnd w:id="1"/>
      <w:r>
        <w:t xml:space="preserve">9. По требованию покупателя работник медицинской организации или обособленного подразделения медицинской организации, отпускающий лекарственные препараты, </w:t>
      </w:r>
      <w:r>
        <w:lastRenderedPageBreak/>
        <w:t>предоставляет информацию о документах по ценам и срокам годности лекарственных препаратов и о документах, подтверждающих их качество.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10. По требованию покупателя работник медицинской организации или обособленного подразделения медицинской организации, отпускающий лекарственные препараты, предоставляет товарный чек, в котором указываются наименование, дозировка и количество отпущенных лекарственных препаратов, цена, общая стоимость, а также дата и подпись отпустившего лекарственные препараты.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11. Ответственным за организацию работы по отпуску лекарственных препаратов является руководитель медицинской организации.</w:t>
      </w:r>
    </w:p>
    <w:p w:rsidR="00D818F8" w:rsidRDefault="00D818F8">
      <w:pPr>
        <w:pStyle w:val="ConsPlusNormal"/>
        <w:spacing w:before="220"/>
        <w:ind w:firstLine="540"/>
        <w:jc w:val="both"/>
      </w:pPr>
      <w:r>
        <w:t>12. Контроль за соблюдением медицинскими организациями и обособленными подразделениями медицинских организаций порядка отпуска лекарственных препаратов осуществляется Федеральной службой по надзору в сфере здравоохранения и социального развития, ее территориальными органами и органами исполнительной власти субъектов Российской Федерации.</w:t>
      </w: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ind w:firstLine="540"/>
        <w:jc w:val="both"/>
      </w:pPr>
    </w:p>
    <w:p w:rsidR="00D818F8" w:rsidRDefault="00D818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21CD" w:rsidRDefault="00DD21CD">
      <w:bookmarkStart w:id="2" w:name="_GoBack"/>
      <w:bookmarkEnd w:id="2"/>
    </w:p>
    <w:sectPr w:rsidR="00DD21CD" w:rsidSect="0072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8"/>
    <w:rsid w:val="00D818F8"/>
    <w:rsid w:val="00DD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6DB58-5E37-47AC-82C3-3EB61708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1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1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A30BD0217768CB43D00DFC8A76E6CD27167B6B23B199C1C0AEFE9EEF5F38B28EC4EB1A1556CF27D3ED07C8D6BFE65EC8750857BA8C8225x3H7O" TargetMode="External"/><Relationship Id="rId13" Type="http://schemas.openxmlformats.org/officeDocument/2006/relationships/hyperlink" Target="consultantplus://offline/ref=ECA30BD0217768CB43D00DFC8A76E6CD271B7B6F20B299C1C0AEFE9EEF5F38B28EC4EB1A1556CE24DCED07C8D6BFE65EC8750857BA8C8225x3H7O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CA30BD0217768CB43D00DFC8A76E6CD27197C6824B499C1C0AEFE9EEF5F38B28EC4EB1A1556CF26DAED07C8D6BFE65EC8750857BA8C8225x3H7O" TargetMode="External"/><Relationship Id="rId12" Type="http://schemas.openxmlformats.org/officeDocument/2006/relationships/hyperlink" Target="consultantplus://offline/ref=ECA30BD0217768CB43D00DFC8A76E6CD271D786E20B799C1C0AEFE9EEF5F38B28EC4EB1A1556CF26D8ED07C8D6BFE65EC8750857BA8C8225x3H7O" TargetMode="External"/><Relationship Id="rId17" Type="http://schemas.openxmlformats.org/officeDocument/2006/relationships/hyperlink" Target="consultantplus://offline/ref=ECA30BD0217768CB43D00DFC8A76E6CD271D786E20B799C1C0AEFE9EEF5F38B28EC4EB1A1556CF26D8ED07C8D6BFE65EC8750857BA8C8225x3H7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CA30BD0217768CB43D00DFC8A76E6CD271D786E20B799C1C0AEFE9EEF5F38B28EC4EB1A1556CF26D8ED07C8D6BFE65EC8750857BA8C8225x3H7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CA30BD0217768CB43D00DFC8A76E6CD251B786C22B499C1C0AEFE9EEF5F38B28EC4EB1A1556CE22DDED07C8D6BFE65EC8750857BA8C8225x3H7O" TargetMode="External"/><Relationship Id="rId11" Type="http://schemas.openxmlformats.org/officeDocument/2006/relationships/hyperlink" Target="consultantplus://offline/ref=ECA30BD0217768CB43D00DFC8A76E6CD271B7B6F20B299C1C0AEFE9EEF5F38B28EC4EB1A1556CF21DEED07C8D6BFE65EC8750857BA8C8225x3H7O" TargetMode="External"/><Relationship Id="rId5" Type="http://schemas.openxmlformats.org/officeDocument/2006/relationships/hyperlink" Target="consultantplus://offline/ref=ECA30BD0217768CB43D00DFC8A76E6CD251B786C22B499C1C0AEFE9EEF5F38B28EC4EB1A1556C925D8ED07C8D6BFE65EC8750857BA8C8225x3H7O" TargetMode="External"/><Relationship Id="rId15" Type="http://schemas.openxmlformats.org/officeDocument/2006/relationships/hyperlink" Target="consultantplus://offline/ref=ECA30BD0217768CB43D00DFC8A76E6CD271B7B6F20B299C1C0AEFE9EEF5F38B28EC4EB1A1556CE27D9ED07C8D6BFE65EC8750857BA8C8225x3H7O" TargetMode="External"/><Relationship Id="rId10" Type="http://schemas.openxmlformats.org/officeDocument/2006/relationships/hyperlink" Target="consultantplus://offline/ref=ECA30BD0217768CB43D00DFC8A76E6CD271B7B6F20B299C1C0AEFE9EEF5F38B28EC4EB1A1556CC25DFED07C8D6BFE65EC8750857BA8C8225x3H7O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CA30BD0217768CB43D00DFC8A76E6CD211F7D6E27B9C4CBC8F7F29CE85067A5898DE71B1556CE27D1B202DDC7E7E954DE6B0948A68E80x2H7O" TargetMode="External"/><Relationship Id="rId14" Type="http://schemas.openxmlformats.org/officeDocument/2006/relationships/hyperlink" Target="consultantplus://offline/ref=ECA30BD0217768CB43D00DFC8A76E6CD271B7B6F20B299C1C0AEFE9EEF5F38B28EC4EB1A1556CE21D2ED07C8D6BFE65EC8750857BA8C8225x3H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2020-01-28T14:07:00Z</dcterms:created>
  <dcterms:modified xsi:type="dcterms:W3CDTF">2020-01-28T14:08:00Z</dcterms:modified>
</cp:coreProperties>
</file>